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97740973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516BF1" w:rsidRDefault="00516BF1"/>
        <w:p w:rsidR="00516BF1" w:rsidRDefault="00516BF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429260</wp:posOffset>
                    </wp:positionH>
                    <wp:positionV relativeFrom="page">
                      <wp:posOffset>2764155</wp:posOffset>
                    </wp:positionV>
                    <wp:extent cx="5086350" cy="7495540"/>
                    <wp:effectExtent l="0" t="0" r="0" b="1016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086350" cy="74955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16BF1" w:rsidRPr="00516BF1" w:rsidRDefault="00516BF1" w:rsidP="00516BF1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48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48"/>
                                      <w:szCs w:val="48"/>
                                    </w:rPr>
                                    <w:alias w:val="Название"/>
                                    <w:tag w:val=""/>
                                    <w:id w:val="151731938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516BF1"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48"/>
                                        <w:szCs w:val="4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516BF1">
                                  <w:rPr>
                                    <w:rFonts w:ascii="Times New Roman" w:hAnsi="Times New Roman" w:cs="Times New Roman"/>
                                    <w:b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 w:rsidRPr="00516BF1">
                                  <w:rPr>
                                    <w:rFonts w:ascii="Times New Roman" w:hAnsi="Times New Roman" w:cs="Times New Roman"/>
                                    <w:b/>
                                    <w:sz w:val="48"/>
                                    <w:szCs w:val="48"/>
                                  </w:rPr>
                                  <w:t>Развитие мелкой моторики рук, как средство развития речи у детей с речевыми нарушениями</w:t>
                                </w:r>
                              </w:p>
                              <w:p w:rsidR="00516BF1" w:rsidRDefault="00516BF1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9C76B2" w:rsidRP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C76B2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                            Подготовила</w:t>
                                </w:r>
                              </w:p>
                              <w:p w:rsidR="009C76B2" w:rsidRP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C76B2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                       учитель-логопед</w:t>
                                </w:r>
                              </w:p>
                              <w:p w:rsidR="009C76B2" w:rsidRP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C76B2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                                                                         Фатеева Т.Н.</w:t>
                                </w:r>
                              </w:p>
                              <w:p w:rsidR="009C76B2" w:rsidRP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C76B2" w:rsidRP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C76B2" w:rsidRP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</w:p>
                              <w:p w:rsidR="009C76B2" w:rsidRPr="009C76B2" w:rsidRDefault="009C76B2">
                                <w:pPr>
                                  <w:pStyle w:val="a3"/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C76B2">
                                  <w:rPr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                                       Октябрь,2022</w:t>
                                </w:r>
                              </w:p>
                              <w:p w:rsidR="00516BF1" w:rsidRDefault="00516BF1">
                                <w:pPr>
                                  <w:pStyle w:val="a3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33.8pt;margin-top:217.65pt;width:400.5pt;height:590.2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" filled="f" stroked="f" strokeweight=".5pt">
                    <v:textbox inset="0,0,0,0">
                      <w:txbxContent>
                        <w:p w:rsidR="00516BF1" w:rsidRPr="00516BF1" w:rsidRDefault="00516BF1" w:rsidP="00516B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48"/>
                                <w:szCs w:val="48"/>
                              </w:rPr>
                              <w:alias w:val="Название"/>
                              <w:tag w:val=""/>
                              <w:id w:val="151731938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516BF1"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48"/>
                                  <w:szCs w:val="48"/>
                                </w:rPr>
                                <w:t xml:space="preserve">     </w:t>
                              </w:r>
                            </w:sdtContent>
                          </w:sdt>
                          <w:r w:rsidRPr="00516BF1"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</w:rPr>
                            <w:t xml:space="preserve"> </w:t>
                          </w:r>
                          <w:r w:rsidRPr="00516BF1">
                            <w:rPr>
                              <w:rFonts w:ascii="Times New Roman" w:hAnsi="Times New Roman" w:cs="Times New Roman"/>
                              <w:b/>
                              <w:sz w:val="48"/>
                              <w:szCs w:val="48"/>
                            </w:rPr>
                            <w:t>Развитие мелкой моторики рук, как средство развития речи у детей с речевыми нарушениями</w:t>
                          </w:r>
                        </w:p>
                        <w:p w:rsidR="00516BF1" w:rsidRDefault="00516BF1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:rsid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:rsid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:rsidR="009C76B2" w:rsidRP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C76B2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    Подготовила</w:t>
                          </w:r>
                        </w:p>
                        <w:p w:rsidR="009C76B2" w:rsidRP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C76B2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учитель-логопед</w:t>
                          </w:r>
                        </w:p>
                        <w:p w:rsidR="009C76B2" w:rsidRP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C76B2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                                                             Фатеева Т.Н.</w:t>
                          </w:r>
                        </w:p>
                        <w:p w:rsidR="009C76B2" w:rsidRP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9C76B2" w:rsidRP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9C76B2" w:rsidRP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</w:p>
                        <w:p w:rsidR="009C76B2" w:rsidRPr="009C76B2" w:rsidRDefault="009C76B2">
                          <w:pPr>
                            <w:pStyle w:val="a3"/>
                            <w:spacing w:before="40" w:after="560" w:line="216" w:lineRule="auto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9C76B2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                          Октябрь,2022</w:t>
                          </w:r>
                        </w:p>
                        <w:p w:rsidR="00516BF1" w:rsidRDefault="00516BF1">
                          <w:pPr>
                            <w:pStyle w:val="a3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16BF1" w:rsidRDefault="00516BF1">
                                <w:pPr>
                                  <w:pStyle w:val="a3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" fillcolor="#5b9bd5 [3204]" stroked="f" strokeweight="1pt">
                    <v:path arrowok="t"/>
                    <o:lock v:ext="edit" aspectratio="t"/>
                    <v:textbox inset="3.6pt,,3.6pt">
                      <w:txbxContent>
                        <w:p w:rsidR="00516BF1" w:rsidRDefault="00516BF1">
                          <w:pPr>
                            <w:pStyle w:val="a3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lastRenderedPageBreak/>
        <w:t>В последние годы в нашей стране отмечается тенденция на увеличение количества детей с отклонениями в развитии речи. Эти отклонения связаны, прежде всего, с неблагополучными экологическими условиями, различными инфекциями.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Проблема исправления речи в наше время является актуальной. Учитывая, что речевые отклонения возникают в раннем возрасте их необходимо своевременно выявлять и исправлять.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 xml:space="preserve">Научно установлено, что уровень развития речи детей находится в прямой зависимости от степени </w:t>
      </w:r>
      <w:proofErr w:type="spellStart"/>
      <w:r w:rsidRPr="00516BF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16BF1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Наблюдается также следующая закономерность: если развитие движений пальцев рук соответствует возрасту, то и речевое развитие находится в пределах нормы, если же развитие движений пальцев отстаёт, то задерживается и речевое развитие, хотя общая моторика при этом может быть нормальной и даже выше нормы.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У детей, имеющих диагноз фонетико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516BF1">
        <w:rPr>
          <w:rFonts w:ascii="Times New Roman" w:hAnsi="Times New Roman" w:cs="Times New Roman"/>
          <w:sz w:val="28"/>
          <w:szCs w:val="28"/>
        </w:rPr>
        <w:t xml:space="preserve">фонематическое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F1">
        <w:rPr>
          <w:rFonts w:ascii="Times New Roman" w:hAnsi="Times New Roman" w:cs="Times New Roman"/>
          <w:sz w:val="28"/>
          <w:szCs w:val="28"/>
        </w:rPr>
        <w:t>недоразвитие</w:t>
      </w:r>
      <w:proofErr w:type="gramEnd"/>
      <w:r w:rsidRPr="00516BF1">
        <w:rPr>
          <w:rFonts w:ascii="Times New Roman" w:hAnsi="Times New Roman" w:cs="Times New Roman"/>
          <w:sz w:val="28"/>
          <w:szCs w:val="28"/>
        </w:rPr>
        <w:t xml:space="preserve"> речи, отмечается выраженная в разной степени общая моторная недостаточность, а также недостаточная подвижность пальцев рук, т. к. это тесно связано с речевой функцией.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Неподготовленность к письму, недостаточность движений ручной моторики может вызывать негативное отношение к обучению в школе уже на самых первых этапах.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Вот почему работа по развитию мелкой моторики является важной составляющей обучения ребенка. В дошкольном возрасте важна работа именно по подготовке к письму, а не само письмо.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 xml:space="preserve">Движения руки человека формируются в </w:t>
      </w:r>
      <w:proofErr w:type="gramStart"/>
      <w:r w:rsidRPr="00516BF1">
        <w:rPr>
          <w:rFonts w:ascii="Times New Roman" w:hAnsi="Times New Roman" w:cs="Times New Roman"/>
          <w:sz w:val="28"/>
          <w:szCs w:val="28"/>
        </w:rPr>
        <w:t xml:space="preserve">процессе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BF1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516BF1">
        <w:rPr>
          <w:rFonts w:ascii="Times New Roman" w:hAnsi="Times New Roman" w:cs="Times New Roman"/>
          <w:sz w:val="28"/>
          <w:szCs w:val="28"/>
        </w:rPr>
        <w:t xml:space="preserve"> и обучения как результат ассоциативных связей, возникающих при работе зрительного, слухового и </w:t>
      </w:r>
      <w:proofErr w:type="spellStart"/>
      <w:r w:rsidRPr="00516BF1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516BF1">
        <w:rPr>
          <w:rFonts w:ascii="Times New Roman" w:hAnsi="Times New Roman" w:cs="Times New Roman"/>
          <w:sz w:val="28"/>
          <w:szCs w:val="28"/>
        </w:rPr>
        <w:t xml:space="preserve"> анализаторов.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 Игры и упражнения на развитие мелкой моторики оказывают стимулирующее влияние на развитие речи. Они являются мощным средством поддержания тонуса и работоспособности коры головного мозга, средством взаимодействия ее с нижележащими структурами.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 xml:space="preserve">Выполняя пальчиками различные упражнения, ребёнок достигает хорошего развития мелкой моторики рук, которая не только оказывает благоприятное влияние на развитие речи (так как при этом индуктивно </w:t>
      </w:r>
      <w:r w:rsidRPr="00516BF1">
        <w:rPr>
          <w:rFonts w:ascii="Times New Roman" w:hAnsi="Times New Roman" w:cs="Times New Roman"/>
          <w:sz w:val="28"/>
          <w:szCs w:val="28"/>
        </w:rPr>
        <w:lastRenderedPageBreak/>
        <w:t>происходит возбуждение в речевых центрах мозга), но и подготавливает ребёнка к рисованию, а в дальнейшем и к письму. Кисти рук приобретают хорошую подвижность, гибкость, исчезает скованность движений.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Сначала развиваются тонкие движения пальцев рук, затем появляется артикуляция слогов; всё последующее совершенствование речевых реакций стоит в прямой зависимости от степени тренировки движений пальцев.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Таким образом, есть все основания рассматривать кисть руки как орган речи — такой же, как и артикуляционный аппарат.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С этой точки зрения проекция руки есть еще одна речевая зона мозга. Выдающийся пед</w:t>
      </w:r>
      <w:r>
        <w:rPr>
          <w:rFonts w:ascii="Times New Roman" w:hAnsi="Times New Roman" w:cs="Times New Roman"/>
          <w:sz w:val="28"/>
          <w:szCs w:val="28"/>
        </w:rPr>
        <w:t>агог В. А. Сухомлинский отмечал</w:t>
      </w:r>
      <w:r w:rsidRPr="00516BF1">
        <w:rPr>
          <w:rFonts w:ascii="Times New Roman" w:hAnsi="Times New Roman" w:cs="Times New Roman"/>
          <w:sz w:val="28"/>
          <w:szCs w:val="28"/>
        </w:rPr>
        <w:t>: «Истоки способностей и дарований детей находятся на кончиках их пальцев. От пальцев, образно говоря, идут тончайшие ручейки, которые питают источник творческой мысли». Это совершенно справедливо, ведь кисть руки имеет наибольшее представительство в моторной зоне коры головного мозга.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 рук наряду со стимулирующим влиянием на развитие речи является мощным средством повышения работоспособности коры головного мозга. Возможность познания окружающих предметов у детей в большей степени связана с развитием действий рук.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Умение выполнять мелкие движения с предметами развивается в старшем дошкольном возрасте. Именно к 6-7 годам в основном заканчивается созревание соответствующих зон коры головного мозга, развитие мелких мышц кисти. Важно, чтобы к этому возрасту, ребёнок был подготовлен к усвоению новых двигательных навыков.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Поэтому придается большое значение использованию этого факта в работе с детьми, имеющими нарушения в развитии речи.</w:t>
      </w:r>
    </w:p>
    <w:p w:rsidR="00516BF1" w:rsidRPr="00516BF1" w:rsidRDefault="00516BF1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BF1">
        <w:rPr>
          <w:rFonts w:ascii="Times New Roman" w:hAnsi="Times New Roman" w:cs="Times New Roman"/>
          <w:sz w:val="28"/>
          <w:szCs w:val="28"/>
        </w:rPr>
        <w:t>Выполняя пальчиками различные упражнения, дети достигают хорошего развития мелкой моторики рук, которая не только оказывает благоприятное влияние на развитие речи (так как при этом индуктивно происходит возбуждение в центрах речи), но и подготавливает их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4B4A74" w:rsidRPr="00516BF1" w:rsidRDefault="004B4A74" w:rsidP="00516B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4A74" w:rsidRPr="00516BF1" w:rsidSect="00516BF1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9A" w:rsidRDefault="006E349A" w:rsidP="00516BF1">
      <w:pPr>
        <w:spacing w:after="0" w:line="240" w:lineRule="auto"/>
      </w:pPr>
      <w:r>
        <w:separator/>
      </w:r>
    </w:p>
  </w:endnote>
  <w:endnote w:type="continuationSeparator" w:id="0">
    <w:p w:rsidR="006E349A" w:rsidRDefault="006E349A" w:rsidP="005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9A" w:rsidRDefault="006E349A" w:rsidP="00516BF1">
      <w:pPr>
        <w:spacing w:after="0" w:line="240" w:lineRule="auto"/>
      </w:pPr>
      <w:r>
        <w:separator/>
      </w:r>
    </w:p>
  </w:footnote>
  <w:footnote w:type="continuationSeparator" w:id="0">
    <w:p w:rsidR="006E349A" w:rsidRDefault="006E349A" w:rsidP="00516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1"/>
    <w:rsid w:val="004B4A74"/>
    <w:rsid w:val="00516BF1"/>
    <w:rsid w:val="006E349A"/>
    <w:rsid w:val="009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18AF"/>
  <w15:chartTrackingRefBased/>
  <w15:docId w15:val="{65DCE92A-622A-4624-A7E3-4038186A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6BF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516BF1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1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6BF1"/>
  </w:style>
  <w:style w:type="paragraph" w:styleId="a7">
    <w:name w:val="footer"/>
    <w:basedOn w:val="a"/>
    <w:link w:val="a8"/>
    <w:uiPriority w:val="99"/>
    <w:unhideWhenUsed/>
    <w:rsid w:val="0051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6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2022-10-07T06:47:00Z</dcterms:created>
  <dcterms:modified xsi:type="dcterms:W3CDTF">2022-10-07T07:14:00Z</dcterms:modified>
</cp:coreProperties>
</file>