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4F81BD" w:themeColor="accent1"/>
        </w:rPr>
        <w:id w:val="-647283852"/>
        <w:docPartObj>
          <w:docPartGallery w:val="Cover Pages"/>
          <w:docPartUnique/>
        </w:docPartObj>
      </w:sdtPr>
      <w:sdtEndPr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sdtEndPr>
      <w:sdtContent>
        <w:p w:rsidR="00EA5149" w:rsidRDefault="00EA5149">
          <w:pPr>
            <w:pStyle w:val="a8"/>
            <w:spacing w:before="1540" w:after="24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Рисунок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A5149" w:rsidRDefault="00EA5149" w:rsidP="00EA5149">
          <w:pPr>
            <w:pStyle w:val="a5"/>
            <w:shd w:val="clear" w:color="auto" w:fill="auto"/>
            <w:spacing w:line="340" w:lineRule="exact"/>
          </w:pPr>
          <w:r>
            <w:t>.</w:t>
          </w:r>
        </w:p>
        <w:p w:rsidR="00EA5149" w:rsidRPr="00EA5149" w:rsidRDefault="00EA5149">
          <w:pPr>
            <w:pStyle w:val="a8"/>
            <w:pBdr>
              <w:top w:val="single" w:sz="6" w:space="6" w:color="4F81BD" w:themeColor="accent1"/>
              <w:bottom w:val="single" w:sz="6" w:space="6" w:color="4F81BD" w:themeColor="accent1"/>
            </w:pBdr>
            <w:spacing w:after="240"/>
            <w:jc w:val="center"/>
            <w:rPr>
              <w:rFonts w:ascii="Times New Roman" w:eastAsiaTheme="majorEastAsia" w:hAnsi="Times New Roman" w:cs="Times New Roman"/>
              <w:b/>
              <w:caps/>
              <w:color w:val="4F81BD" w:themeColor="accent1"/>
              <w:sz w:val="48"/>
              <w:szCs w:val="48"/>
            </w:rPr>
          </w:pPr>
          <w:r w:rsidRPr="00EA5149">
            <w:rPr>
              <w:rFonts w:ascii="Times New Roman" w:hAnsi="Times New Roman" w:cs="Times New Roman"/>
              <w:b/>
              <w:sz w:val="48"/>
              <w:szCs w:val="48"/>
            </w:rPr>
            <w:t>ВИДЫ АДАПТИВНОЙ ДВИГАТЕЛЬНОЙ АКТИВНОСТИ, ОСНОВАННЫЕ НА ВЗАИМОДЕЙСТВИИ ЧЕЛОВЕКА С ЖИВОТНЫМИ</w:t>
          </w:r>
        </w:p>
        <w:p w:rsidR="00EA5149" w:rsidRDefault="00EA5149">
          <w:pPr>
            <w:pStyle w:val="a8"/>
            <w:jc w:val="center"/>
            <w:rPr>
              <w:color w:val="4F81BD" w:themeColor="accent1"/>
              <w:sz w:val="28"/>
              <w:szCs w:val="28"/>
            </w:rPr>
          </w:pPr>
        </w:p>
        <w:p w:rsidR="00EA5149" w:rsidRDefault="00EA5149">
          <w:pPr>
            <w:pStyle w:val="a8"/>
            <w:spacing w:before="480"/>
            <w:jc w:val="center"/>
            <w:rPr>
              <w:color w:val="4F81BD" w:themeColor="accent1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" filled="f" stroked="f" strokeweight=".5pt">
                <v:textbox style="mso-fit-shape-to-text:t" inset="0,0,0,0">
                  <w:txbxContent>
                    <w:sdt>
                      <w:sdtPr>
                        <w:rPr>
                          <w:caps/>
                          <w:color w:val="4F81BD" w:themeColor="accent1"/>
                          <w:sz w:val="28"/>
                          <w:szCs w:val="28"/>
                        </w:rPr>
                        <w:alias w:val="Дата"/>
                        <w:tag w:val=""/>
                        <w:id w:val="197127006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2-10-01T00:00:00Z">
                          <w:dateFormat w:val="d MMMM yyyy г."/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:rsidR="00EA5149" w:rsidRDefault="00EA5149">
                          <w:pPr>
                            <w:pStyle w:val="a8"/>
                            <w:spacing w:after="40"/>
                            <w:jc w:val="center"/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  <w:t xml:space="preserve"> октябрь 2022 </w:t>
                          </w:r>
                        </w:p>
                      </w:sdtContent>
                    </w:sdt>
                    <w:p w:rsidR="00EA5149" w:rsidRDefault="00EA5149">
                      <w:pPr>
                        <w:pStyle w:val="a8"/>
                        <w:jc w:val="center"/>
                        <w:rPr>
                          <w:color w:val="4F81BD" w:themeColor="accent1"/>
                        </w:rPr>
                      </w:pPr>
                    </w:p>
                  </w:txbxContent>
                </v:textbox>
                <w10:wrap anchorx="margin" anchory="page"/>
              </v:shape>
            </w:pict>
          </w:r>
          <w:r>
            <w:rPr>
              <w:noProof/>
              <w:color w:val="4F81BD" w:themeColor="accent1"/>
            </w:rPr>
            <w:drawing>
              <wp:inline distT="0" distB="0" distL="0" distR="0">
                <wp:extent cx="758952" cy="478932"/>
                <wp:effectExtent l="0" t="0" r="3175" b="0"/>
                <wp:docPr id="144" name="Рисунок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A5149" w:rsidRDefault="00EA5149">
          <w:pPr>
            <w:pStyle w:val="a8"/>
            <w:spacing w:before="480"/>
            <w:jc w:val="center"/>
            <w:rPr>
              <w:color w:val="4F81BD" w:themeColor="accent1"/>
            </w:rPr>
          </w:pPr>
        </w:p>
        <w:p w:rsidR="00EA5149" w:rsidRDefault="00EA5149">
          <w:pPr>
            <w:pStyle w:val="a8"/>
            <w:spacing w:before="480"/>
            <w:jc w:val="center"/>
            <w:rPr>
              <w:color w:val="4F81BD" w:themeColor="accent1"/>
            </w:rPr>
          </w:pPr>
        </w:p>
        <w:p w:rsidR="00293032" w:rsidRDefault="00EA5149" w:rsidP="002A7EA8">
          <w:pPr>
            <w:pStyle w:val="a8"/>
            <w:spacing w:before="480"/>
            <w:jc w:val="right"/>
            <w:rPr>
              <w:color w:val="4BACC6" w:themeColor="accent5"/>
              <w:sz w:val="40"/>
              <w:szCs w:val="40"/>
            </w:rPr>
          </w:pPr>
          <w:r w:rsidRPr="002A7EA8">
            <w:rPr>
              <w:color w:val="4BACC6" w:themeColor="accent5"/>
              <w:sz w:val="40"/>
              <w:szCs w:val="40"/>
            </w:rPr>
            <w:t>Подготовила</w:t>
          </w:r>
        </w:p>
        <w:p w:rsidR="00EA5149" w:rsidRPr="002A7EA8" w:rsidRDefault="00293032" w:rsidP="002A7EA8">
          <w:pPr>
            <w:pStyle w:val="a8"/>
            <w:spacing w:before="480"/>
            <w:jc w:val="right"/>
            <w:rPr>
              <w:color w:val="4BACC6" w:themeColor="accent5"/>
              <w:sz w:val="40"/>
              <w:szCs w:val="40"/>
            </w:rPr>
          </w:pPr>
          <w:r>
            <w:rPr>
              <w:color w:val="4BACC6" w:themeColor="accent5"/>
              <w:sz w:val="40"/>
              <w:szCs w:val="40"/>
            </w:rPr>
            <w:t>Инструктор АФК</w:t>
          </w:r>
          <w:bookmarkStart w:id="0" w:name="_GoBack"/>
          <w:bookmarkEnd w:id="0"/>
          <w:r w:rsidR="00EA5149" w:rsidRPr="002A7EA8">
            <w:rPr>
              <w:color w:val="4BACC6" w:themeColor="accent5"/>
              <w:sz w:val="40"/>
              <w:szCs w:val="40"/>
            </w:rPr>
            <w:t xml:space="preserve"> </w:t>
          </w:r>
        </w:p>
        <w:p w:rsidR="00EA5149" w:rsidRPr="002A7EA8" w:rsidRDefault="00EA5149" w:rsidP="002A7EA8">
          <w:pPr>
            <w:pStyle w:val="a8"/>
            <w:spacing w:before="480"/>
            <w:jc w:val="right"/>
            <w:rPr>
              <w:color w:val="4BACC6" w:themeColor="accent5"/>
              <w:sz w:val="40"/>
              <w:szCs w:val="40"/>
            </w:rPr>
          </w:pPr>
          <w:r w:rsidRPr="002A7EA8">
            <w:rPr>
              <w:color w:val="4BACC6" w:themeColor="accent5"/>
              <w:sz w:val="40"/>
              <w:szCs w:val="40"/>
            </w:rPr>
            <w:t>Басова С.В.</w:t>
          </w:r>
        </w:p>
        <w:p w:rsidR="00EA5149" w:rsidRDefault="00EA5149">
          <w:r>
            <w:br w:type="page"/>
          </w:r>
        </w:p>
      </w:sdtContent>
    </w:sdt>
    <w:p w:rsidR="00DF5E35" w:rsidRDefault="00DF5E35" w:rsidP="00DF5E35">
      <w:pPr>
        <w:pStyle w:val="20"/>
        <w:framePr w:w="10786" w:h="13636" w:hRule="exact" w:wrap="none" w:vAnchor="page" w:hAnchor="page" w:x="586" w:y="1771"/>
        <w:shd w:val="clear" w:color="auto" w:fill="auto"/>
      </w:pPr>
    </w:p>
    <w:p w:rsidR="009C5983" w:rsidRDefault="00BF39C0" w:rsidP="00DF5E35">
      <w:pPr>
        <w:pStyle w:val="20"/>
        <w:framePr w:w="10786" w:h="13636" w:hRule="exact" w:wrap="none" w:vAnchor="page" w:hAnchor="page" w:x="586" w:y="1771"/>
        <w:shd w:val="clear" w:color="auto" w:fill="auto"/>
      </w:pPr>
      <w:r>
        <w:t>В настоящее время значительно возрастает роль животных в жизни человека с отклонениями в состоянии здоровья, поскольку давно замечены терапевтические эффекты от общения с ними.</w:t>
      </w:r>
    </w:p>
    <w:p w:rsidR="009C5983" w:rsidRDefault="00BF39C0" w:rsidP="00DF5E35">
      <w:pPr>
        <w:pStyle w:val="20"/>
        <w:framePr w:w="10786" w:h="13636" w:hRule="exact" w:wrap="none" w:vAnchor="page" w:hAnchor="page" w:x="586" w:y="1771"/>
        <w:shd w:val="clear" w:color="auto" w:fill="auto"/>
      </w:pPr>
      <w:r>
        <w:t>Занятия по адаптивной двигательной</w:t>
      </w:r>
      <w:r w:rsidR="002A71C7">
        <w:t xml:space="preserve"> активности</w:t>
      </w:r>
      <w:r>
        <w:t xml:space="preserve">, построенные на деятельности, предусматривающей взаимодействия с животными, несут в себе огромный терапевтический потенциал. Поэтому при малейшей возможности необходимо стремиться включать в </w:t>
      </w:r>
      <w:r w:rsidR="002A71C7">
        <w:t xml:space="preserve">двигательную </w:t>
      </w:r>
      <w:r>
        <w:t>деятельность взаимодействие с животными.</w:t>
      </w:r>
    </w:p>
    <w:p w:rsidR="009C5983" w:rsidRDefault="00BF39C0" w:rsidP="00DF5E35">
      <w:pPr>
        <w:pStyle w:val="20"/>
        <w:framePr w:w="10786" w:h="13636" w:hRule="exact" w:wrap="none" w:vAnchor="page" w:hAnchor="page" w:x="586" w:y="1771"/>
        <w:shd w:val="clear" w:color="auto" w:fill="auto"/>
      </w:pPr>
      <w:r>
        <w:t>Иппотерапия. О целебных свойствах верховой езды было известно еще со времен Гиппократа, который называл ее «природными упражнениями».</w:t>
      </w:r>
    </w:p>
    <w:p w:rsidR="009C5983" w:rsidRDefault="00BF39C0" w:rsidP="00DF5E35">
      <w:pPr>
        <w:pStyle w:val="20"/>
        <w:framePr w:w="10786" w:h="13636" w:hRule="exact" w:wrap="none" w:vAnchor="page" w:hAnchor="page" w:x="586" w:y="1771"/>
        <w:shd w:val="clear" w:color="auto" w:fill="auto"/>
      </w:pPr>
      <w:r>
        <w:t>При занятиях иппотерапией происходит включение в работу практически всех групп мышц тела всадника. Причем это происходит на рефлекторном уровне, сидя на лошади, двигаясь вместе с нею, ребенок инстинктивно старается сохранить равновесие, чтобы не упасть с лошади, тем самым побуждая к активной работе как здоровые, так и пораженные болезнью мышцы тела. Таким образом, у людей с ДЦП в работу включаются мышцы, находящиеся в бездействии в обычной жизни.</w:t>
      </w:r>
    </w:p>
    <w:p w:rsidR="009C5983" w:rsidRDefault="00BF39C0" w:rsidP="00DF5E35">
      <w:pPr>
        <w:pStyle w:val="20"/>
        <w:framePr w:w="10786" w:h="13636" w:hRule="exact" w:wrap="none" w:vAnchor="page" w:hAnchor="page" w:x="586" w:y="1771"/>
        <w:shd w:val="clear" w:color="auto" w:fill="auto"/>
      </w:pPr>
      <w:r>
        <w:t>Иппотерапия рекомендована при различных заболеваниях, а в последнее время получает все большее распространение при реабилитации больных ДЦП.</w:t>
      </w:r>
    </w:p>
    <w:p w:rsidR="009C5983" w:rsidRDefault="00BF39C0" w:rsidP="00DF5E35">
      <w:pPr>
        <w:pStyle w:val="20"/>
        <w:framePr w:w="10786" w:h="13636" w:hRule="exact" w:wrap="none" w:vAnchor="page" w:hAnchor="page" w:x="586" w:y="1771"/>
        <w:shd w:val="clear" w:color="auto" w:fill="auto"/>
      </w:pPr>
      <w:r>
        <w:t>Преимуществом иппотерапии является возможность увеличить объем пассивных движений ребенка, а также помогает улучшить осанку и обрести активные двигательные навыки. Кроме того, верховая езда стимулирует развитие мелкой моторики, усидчивость и улучшает гармоничное восприятие окружающего мира. Важно, что в процессе</w:t>
      </w:r>
    </w:p>
    <w:p w:rsidR="00EA5149" w:rsidRDefault="00EA5149">
      <w:pPr>
        <w:rPr>
          <w:sz w:val="2"/>
          <w:szCs w:val="2"/>
        </w:rPr>
      </w:pPr>
    </w:p>
    <w:p w:rsidR="00EA5149" w:rsidRDefault="00EA5149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9C5983" w:rsidRDefault="009C5983">
      <w:pPr>
        <w:rPr>
          <w:sz w:val="2"/>
          <w:szCs w:val="2"/>
        </w:rPr>
        <w:sectPr w:rsidR="009C5983" w:rsidSect="00EA5149">
          <w:pgSz w:w="11900" w:h="16840"/>
          <w:pgMar w:top="360" w:right="360" w:bottom="360" w:left="360" w:header="0" w:footer="3" w:gutter="0"/>
          <w:pgNumType w:start="0"/>
          <w:cols w:space="720"/>
          <w:noEndnote/>
          <w:titlePg/>
          <w:docGrid w:linePitch="360"/>
        </w:sectPr>
      </w:pPr>
    </w:p>
    <w:p w:rsidR="009C5983" w:rsidRDefault="00BF39C0">
      <w:pPr>
        <w:pStyle w:val="20"/>
        <w:framePr w:w="10901" w:h="14165" w:hRule="exact" w:wrap="none" w:vAnchor="page" w:hAnchor="page" w:x="435" w:y="1203"/>
        <w:shd w:val="clear" w:color="auto" w:fill="auto"/>
        <w:ind w:firstLine="0"/>
      </w:pPr>
      <w:r>
        <w:lastRenderedPageBreak/>
        <w:t>верховой езды происходит последовательный перенос приобретенных физических навыков из ситуации верховой езды в повседневную жизнь.</w:t>
      </w:r>
    </w:p>
    <w:p w:rsidR="009C5983" w:rsidRDefault="00BF39C0">
      <w:pPr>
        <w:pStyle w:val="20"/>
        <w:framePr w:w="10901" w:h="14165" w:hRule="exact" w:wrap="none" w:vAnchor="page" w:hAnchor="page" w:x="435" w:y="1203"/>
        <w:shd w:val="clear" w:color="auto" w:fill="auto"/>
      </w:pPr>
      <w:r>
        <w:t>Отмечаются следующие психологические аспекты взаимодействий лошади с лицами, имеющими ограниченные возможности здоровья. Радость человека, пересевшего из коляски на лошадь, чувство гордости, охватывающее его, когда он управляет большим и красивым животным, то, что теперь он может смотреть на окружающих не снизу вверх, а оказаться выше самого высокого из окружающих; возможность ощутить красоту и свободу движения наполняют его чувством собственного достоинства. Это изменяет точку зрения окружающих на инвалида - родители, знакомые начинают по- другому смотреть на него. Они видят, что из зависящего от них ребенка он превращается в человека, который сам отвечает за лошадь и заботится о ней. Он становится самостоятельным.</w:t>
      </w:r>
    </w:p>
    <w:p w:rsidR="009C5983" w:rsidRDefault="00BF39C0">
      <w:pPr>
        <w:pStyle w:val="20"/>
        <w:framePr w:w="10901" w:h="14165" w:hRule="exact" w:wrap="none" w:vAnchor="page" w:hAnchor="page" w:x="435" w:y="1203"/>
        <w:shd w:val="clear" w:color="auto" w:fill="auto"/>
      </w:pPr>
      <w:r>
        <w:t>Для людей с умственной отсталостью очень серьезно стоит вопрос социализации, интеграции в обществе, и тут одинаково важны и готовность общества принять таких людей, и возможность адаптации самих умственно отсталых к условиям современной жизни. Нам всем приходится приспосабливаться к окружающим, считаться с ними, находить</w:t>
      </w:r>
    </w:p>
    <w:p w:rsidR="009C5983" w:rsidRDefault="00BF39C0">
      <w:pPr>
        <w:pStyle w:val="a7"/>
        <w:framePr w:wrap="none" w:vAnchor="page" w:hAnchor="page" w:x="5826" w:y="15956"/>
        <w:shd w:val="clear" w:color="auto" w:fill="auto"/>
        <w:spacing w:line="280" w:lineRule="exact"/>
        <w:jc w:val="both"/>
      </w:pPr>
      <w:r>
        <w:rPr>
          <w:rStyle w:val="Consolas14pt"/>
        </w:rPr>
        <w:t>?</w:t>
      </w:r>
    </w:p>
    <w:p w:rsidR="009C5983" w:rsidRDefault="009C5983">
      <w:pPr>
        <w:rPr>
          <w:sz w:val="2"/>
          <w:szCs w:val="2"/>
        </w:rPr>
        <w:sectPr w:rsidR="009C59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5983" w:rsidRDefault="009C5983">
      <w:pPr>
        <w:pStyle w:val="a5"/>
        <w:framePr w:wrap="none" w:vAnchor="page" w:hAnchor="page" w:x="1246" w:y="549"/>
        <w:shd w:val="clear" w:color="auto" w:fill="auto"/>
        <w:spacing w:line="340" w:lineRule="exact"/>
      </w:pPr>
    </w:p>
    <w:p w:rsidR="009C5983" w:rsidRDefault="00BF39C0">
      <w:pPr>
        <w:pStyle w:val="20"/>
        <w:framePr w:w="10901" w:h="14169" w:hRule="exact" w:wrap="none" w:vAnchor="page" w:hAnchor="page" w:x="406" w:y="1214"/>
        <w:shd w:val="clear" w:color="auto" w:fill="auto"/>
        <w:ind w:firstLine="0"/>
      </w:pPr>
      <w:r>
        <w:t>общий язык, и этому мы учимся всю жизнь. Человеку с умственной отсталостью или психическими нарушениями трудно научиться этому.</w:t>
      </w:r>
    </w:p>
    <w:p w:rsidR="009C5983" w:rsidRDefault="00BF39C0">
      <w:pPr>
        <w:pStyle w:val="20"/>
        <w:framePr w:w="10901" w:h="14169" w:hRule="exact" w:wrap="none" w:vAnchor="page" w:hAnchor="page" w:x="406" w:y="1214"/>
        <w:shd w:val="clear" w:color="auto" w:fill="auto"/>
      </w:pPr>
      <w:r>
        <w:t>Лошадь оказывается посредником между больным человеком и миром - взрослыми, родителями, даже необходимыми правилами поведения.</w:t>
      </w:r>
    </w:p>
    <w:p w:rsidR="009C5983" w:rsidRDefault="00BF39C0">
      <w:pPr>
        <w:pStyle w:val="20"/>
        <w:framePr w:w="10901" w:h="14169" w:hRule="exact" w:wrap="none" w:vAnchor="page" w:hAnchor="page" w:x="406" w:y="1214"/>
        <w:shd w:val="clear" w:color="auto" w:fill="auto"/>
      </w:pPr>
      <w:r>
        <w:t>Психологически человеку с ограниченными возможностями проще строить эти отношения через «третье лицо», в данном случае - лошадь. Скажем, если ребенок не терпит прикосновения к себе, можно похлопать или погладить его лошадь, обратиться к ней, поговорить с ней. В свою очередь, инвалид, разговаривая с лошадью, часто говорит о том, чего не может сказать окружающим. Таким образом, лошадь «передает послания» инвалида и инструктора друг другу.</w:t>
      </w:r>
    </w:p>
    <w:p w:rsidR="009C5983" w:rsidRDefault="00BF39C0">
      <w:pPr>
        <w:pStyle w:val="20"/>
        <w:framePr w:w="10901" w:h="14169" w:hRule="exact" w:wrap="none" w:vAnchor="page" w:hAnchor="page" w:x="406" w:y="1214"/>
        <w:shd w:val="clear" w:color="auto" w:fill="auto"/>
        <w:tabs>
          <w:tab w:val="left" w:pos="4013"/>
          <w:tab w:val="left" w:pos="4608"/>
          <w:tab w:val="left" w:pos="6307"/>
        </w:tabs>
      </w:pPr>
      <w:r>
        <w:t>Одновременно</w:t>
      </w:r>
      <w:r>
        <w:tab/>
        <w:t>у</w:t>
      </w:r>
      <w:r>
        <w:tab/>
        <w:t>ребенка</w:t>
      </w:r>
      <w:r>
        <w:tab/>
        <w:t>складываются личные</w:t>
      </w:r>
    </w:p>
    <w:p w:rsidR="009C5983" w:rsidRDefault="00BF39C0">
      <w:pPr>
        <w:pStyle w:val="20"/>
        <w:framePr w:w="10901" w:h="14169" w:hRule="exact" w:wrap="none" w:vAnchor="page" w:hAnchor="page" w:x="406" w:y="1214"/>
        <w:shd w:val="clear" w:color="auto" w:fill="auto"/>
        <w:ind w:firstLine="0"/>
      </w:pPr>
      <w:r>
        <w:t>отношения с лошадью. В симпатиях и антипатиях лошадь и инвалид могут находить общий язык. Оба нуждаются и в любви, и в ограничениях. Лошадь очень ясно дает понять взаимосвязь между поступком и ответной реакцией. Эмоционально не оценивая команду всадника, она отвечает на действие соответственно определенным правилам поведения. Например, если всадник хочет остановить идущую лошадь, он должен выполнить по порядку определенные действия: потянуть повод так, чтобы лошадь остановилась, а потом немного ослабить. Всадник может колотить лошадь, кричать на нее, гладить по шее, но это не приведет к выполнению команды. Все это является одним из важных уроков взаимоотношений, которые всадник потом переносит на отношения с людьми. И ценность конной терапии, в частности, заключается в перенесении навыков владения своим телом,</w:t>
      </w:r>
    </w:p>
    <w:p w:rsidR="009C5983" w:rsidRDefault="00BF39C0">
      <w:pPr>
        <w:pStyle w:val="22"/>
        <w:framePr w:wrap="none" w:vAnchor="page" w:hAnchor="page" w:x="5734" w:y="15979"/>
        <w:shd w:val="clear" w:color="auto" w:fill="auto"/>
        <w:spacing w:line="300" w:lineRule="exact"/>
      </w:pPr>
      <w:r>
        <w:t>4</w:t>
      </w:r>
    </w:p>
    <w:p w:rsidR="009C5983" w:rsidRDefault="009C5983">
      <w:pPr>
        <w:rPr>
          <w:sz w:val="2"/>
          <w:szCs w:val="2"/>
        </w:rPr>
        <w:sectPr w:rsidR="009C59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5983" w:rsidRDefault="00BF39C0">
      <w:pPr>
        <w:pStyle w:val="20"/>
        <w:framePr w:w="10934" w:h="13722" w:hRule="exact" w:wrap="none" w:vAnchor="page" w:hAnchor="page" w:x="429" w:y="1209"/>
        <w:shd w:val="clear" w:color="auto" w:fill="auto"/>
        <w:ind w:firstLine="0"/>
      </w:pPr>
      <w:r>
        <w:lastRenderedPageBreak/>
        <w:t>общения со сверстниками, с животными, с инструктором и коноводами в ежедневную жизнь.</w:t>
      </w:r>
    </w:p>
    <w:p w:rsidR="009C5983" w:rsidRDefault="00BF39C0">
      <w:pPr>
        <w:pStyle w:val="20"/>
        <w:framePr w:w="10934" w:h="13722" w:hRule="exact" w:wrap="none" w:vAnchor="page" w:hAnchor="page" w:x="429" w:y="1209"/>
        <w:shd w:val="clear" w:color="auto" w:fill="auto"/>
        <w:ind w:firstLine="860"/>
      </w:pPr>
      <w:r>
        <w:t>Конноспортивные игры повышают интерес ребят к занятиям верховой ездой и способствуют выработке у них необходимых для конника качеств: смелости, ловкости, выносливости, силы, находчивости, инициативы, решительности, воли к победе. Кроме того, игры всесторонне развивают и укрепляют организм. Точное выполнение правил игры, стремление преодолеть все преграды и трудности, добиться победы дисциплинируют ребят, воспитывают у них чувство товарищества, повышают умение управлять лошадью.</w:t>
      </w:r>
    </w:p>
    <w:p w:rsidR="009C5983" w:rsidRDefault="00BF39C0">
      <w:pPr>
        <w:pStyle w:val="20"/>
        <w:framePr w:w="10934" w:h="13722" w:hRule="exact" w:wrap="none" w:vAnchor="page" w:hAnchor="page" w:x="429" w:y="1209"/>
        <w:shd w:val="clear" w:color="auto" w:fill="auto"/>
        <w:ind w:firstLine="860"/>
      </w:pPr>
      <w:r>
        <w:t>Игры могут доставлять удовольствие, однако в программе верховой езды основной задачей игры является повышение мотивации. Возможность всадников воспользоваться приобретенными в ходе программы физическими, интеллектуальными, а также социальными навыками выявляется в совместных действиях. Поскольку у каждого всадника свои индивидуальные трудности и возможности, то и мотивация участия в программе у каждого своя.</w:t>
      </w:r>
    </w:p>
    <w:p w:rsidR="009C5983" w:rsidRDefault="00BF39C0">
      <w:pPr>
        <w:pStyle w:val="20"/>
        <w:framePr w:w="10934" w:h="13722" w:hRule="exact" w:wrap="none" w:vAnchor="page" w:hAnchor="page" w:x="429" w:y="1209"/>
        <w:shd w:val="clear" w:color="auto" w:fill="auto"/>
        <w:ind w:firstLine="860"/>
      </w:pPr>
      <w:r>
        <w:t>В игры можно выключать упражнения для всех видов нарушений. Часто всаднику легче выполнять упражнения в игре, чем осознанное выполнение заданных упражнений. Боязливые всадники могут с радостью выполнить то упражнение, которое до этого они отказывались делать.</w:t>
      </w:r>
    </w:p>
    <w:p w:rsidR="009C5983" w:rsidRDefault="00BF39C0">
      <w:pPr>
        <w:pStyle w:val="30"/>
        <w:framePr w:w="10934" w:h="13722" w:hRule="exact" w:wrap="none" w:vAnchor="page" w:hAnchor="page" w:x="429" w:y="1209"/>
        <w:shd w:val="clear" w:color="auto" w:fill="auto"/>
      </w:pPr>
      <w:r>
        <w:rPr>
          <w:rStyle w:val="31"/>
          <w:i/>
          <w:iCs/>
        </w:rPr>
        <w:t>Развивающие игры могут помочь в достижении улучшений в следующих областях:</w:t>
      </w:r>
    </w:p>
    <w:p w:rsidR="009C5983" w:rsidRDefault="00BF39C0">
      <w:pPr>
        <w:pStyle w:val="20"/>
        <w:framePr w:w="10934" w:h="13722" w:hRule="exact" w:wrap="none" w:vAnchor="page" w:hAnchor="page" w:x="429" w:y="1209"/>
        <w:shd w:val="clear" w:color="auto" w:fill="auto"/>
        <w:ind w:firstLine="860"/>
      </w:pPr>
      <w:r>
        <w:t>-самосознание, отношение с товарищами и социальные навыки;</w:t>
      </w:r>
    </w:p>
    <w:p w:rsidR="009C5983" w:rsidRDefault="00BF39C0">
      <w:pPr>
        <w:pStyle w:val="20"/>
        <w:framePr w:w="10934" w:h="13722" w:hRule="exact" w:wrap="none" w:vAnchor="page" w:hAnchor="page" w:x="429" w:y="1209"/>
        <w:shd w:val="clear" w:color="auto" w:fill="auto"/>
        <w:ind w:firstLine="860"/>
      </w:pPr>
      <w:r>
        <w:t>-ориентация и пространственные отношения;</w:t>
      </w:r>
    </w:p>
    <w:p w:rsidR="009C5983" w:rsidRDefault="00BF39C0">
      <w:pPr>
        <w:pStyle w:val="20"/>
        <w:framePr w:w="10934" w:h="13722" w:hRule="exact" w:wrap="none" w:vAnchor="page" w:hAnchor="page" w:x="429" w:y="1209"/>
        <w:shd w:val="clear" w:color="auto" w:fill="auto"/>
        <w:ind w:firstLine="860"/>
      </w:pPr>
      <w:r>
        <w:t>-умение воспринимать и выполнять команды;</w:t>
      </w:r>
    </w:p>
    <w:p w:rsidR="009C5983" w:rsidRDefault="009C5983">
      <w:pPr>
        <w:rPr>
          <w:sz w:val="2"/>
          <w:szCs w:val="2"/>
        </w:rPr>
        <w:sectPr w:rsidR="009C59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5983" w:rsidRDefault="00BF39C0">
      <w:pPr>
        <w:pStyle w:val="20"/>
        <w:framePr w:w="10906" w:h="13699" w:hRule="exact" w:wrap="none" w:vAnchor="page" w:hAnchor="page" w:x="446" w:y="1164"/>
        <w:shd w:val="clear" w:color="auto" w:fill="auto"/>
      </w:pPr>
      <w:r>
        <w:lastRenderedPageBreak/>
        <w:t>-планирование и последовательное выполнение</w:t>
      </w:r>
    </w:p>
    <w:p w:rsidR="009C5983" w:rsidRDefault="00BF39C0">
      <w:pPr>
        <w:pStyle w:val="20"/>
        <w:framePr w:w="10906" w:h="13699" w:hRule="exact" w:wrap="none" w:vAnchor="page" w:hAnchor="page" w:x="446" w:y="1164"/>
        <w:shd w:val="clear" w:color="auto" w:fill="auto"/>
        <w:ind w:firstLine="0"/>
        <w:jc w:val="left"/>
      </w:pPr>
      <w:r>
        <w:t>движений;</w:t>
      </w:r>
    </w:p>
    <w:p w:rsidR="009C5983" w:rsidRDefault="00BF39C0">
      <w:pPr>
        <w:pStyle w:val="20"/>
        <w:framePr w:w="10906" w:h="13699" w:hRule="exact" w:wrap="none" w:vAnchor="page" w:hAnchor="page" w:x="446" w:y="1164"/>
        <w:shd w:val="clear" w:color="auto" w:fill="auto"/>
      </w:pPr>
      <w:r>
        <w:t>-овладение грубыми и точными движениями;</w:t>
      </w:r>
    </w:p>
    <w:p w:rsidR="009C5983" w:rsidRDefault="00BF39C0">
      <w:pPr>
        <w:pStyle w:val="20"/>
        <w:framePr w:w="10906" w:h="13699" w:hRule="exact" w:wrap="none" w:vAnchor="page" w:hAnchor="page" w:x="446" w:y="1164"/>
        <w:shd w:val="clear" w:color="auto" w:fill="auto"/>
      </w:pPr>
      <w:r>
        <w:t>-различение символов (цифр, букв, рисунков).</w:t>
      </w:r>
    </w:p>
    <w:p w:rsidR="009C5983" w:rsidRDefault="00BF39C0">
      <w:pPr>
        <w:pStyle w:val="20"/>
        <w:framePr w:w="10906" w:h="13699" w:hRule="exact" w:wrap="none" w:vAnchor="page" w:hAnchor="page" w:x="446" w:y="1164"/>
        <w:shd w:val="clear" w:color="auto" w:fill="auto"/>
      </w:pPr>
      <w:r>
        <w:t>Игры являются кульминацией занятия, они не только помогают развлечься, но и должны способствовать достижению общей цели занятия. Например, если стоит цель - обучение остановке лошади, а затем - возобновление движения, то можно использовать игру «Тише едешь - дальше будешь». Если всаднику требуется дополнительная мотивация для обучения управления лошадью посредством шейных поводьев, хорошую помощь в этом окажет игра «Гонка за лидером» при огибании стоек. Всаднику с высокой мотивацией и стремлением к освоению навыков верховой езды игра поможет расслабиться и отвлечься от сосредоточенной, осознанной работы.</w:t>
      </w:r>
    </w:p>
    <w:p w:rsidR="009C5983" w:rsidRDefault="00BF39C0">
      <w:pPr>
        <w:pStyle w:val="20"/>
        <w:framePr w:w="10906" w:h="13699" w:hRule="exact" w:wrap="none" w:vAnchor="page" w:hAnchor="page" w:x="446" w:y="1164"/>
        <w:shd w:val="clear" w:color="auto" w:fill="auto"/>
      </w:pPr>
      <w:r>
        <w:t>Для всадников с нарушением интеллекта характерны не только различной степени нарушения коммуникативных навыков и обучаемости, но и заниженная самооценка, повышенная подверженность разочарованиям. Поэтому для таких всадников желательно выбирать игры, гарантирующие успех.</w:t>
      </w:r>
    </w:p>
    <w:p w:rsidR="009C5983" w:rsidRDefault="00BF39C0">
      <w:pPr>
        <w:pStyle w:val="20"/>
        <w:framePr w:w="10906" w:h="13699" w:hRule="exact" w:wrap="none" w:vAnchor="page" w:hAnchor="page" w:x="446" w:y="1164"/>
        <w:shd w:val="clear" w:color="auto" w:fill="auto"/>
      </w:pPr>
      <w:r>
        <w:t xml:space="preserve">Во время занятий рекомендуется применять следующие </w:t>
      </w:r>
      <w:r>
        <w:rPr>
          <w:rStyle w:val="218pt"/>
        </w:rPr>
        <w:t>игры:</w:t>
      </w:r>
      <w:r>
        <w:t xml:space="preserve"> «Равновесие с мешочком крупы», «Гонка за лидером», «Дорожные знаки», «Стойло», «Метание в цель», «Найди пару», «Эстафета», «Гонки со снаряжением», «Тише едешь - дальше будешь» и многие другие.</w:t>
      </w:r>
    </w:p>
    <w:p w:rsidR="009C5983" w:rsidRDefault="00BF39C0">
      <w:pPr>
        <w:pStyle w:val="22"/>
        <w:framePr w:wrap="none" w:vAnchor="page" w:hAnchor="page" w:x="5784" w:y="15916"/>
        <w:shd w:val="clear" w:color="auto" w:fill="auto"/>
        <w:spacing w:line="300" w:lineRule="exact"/>
      </w:pPr>
      <w:r>
        <w:t>6</w:t>
      </w:r>
    </w:p>
    <w:p w:rsidR="009C5983" w:rsidRDefault="009C5983">
      <w:pPr>
        <w:rPr>
          <w:sz w:val="2"/>
          <w:szCs w:val="2"/>
        </w:rPr>
        <w:sectPr w:rsidR="009C59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5983" w:rsidRDefault="00BF39C0">
      <w:pPr>
        <w:pStyle w:val="20"/>
        <w:framePr w:w="10906" w:h="14169" w:hRule="exact" w:wrap="none" w:vAnchor="page" w:hAnchor="page" w:x="486" w:y="1156"/>
        <w:shd w:val="clear" w:color="auto" w:fill="auto"/>
      </w:pPr>
      <w:r>
        <w:lastRenderedPageBreak/>
        <w:t>Дельфинотерапия - альтернативный метод психотерапии, в основание которого положено игровое взаимодействие человека и дельфина. Дельфины охотно играют с людьми, внимательно относятся к ним, позволяют им гладить себя и плавать, держась за спинной плавник.</w:t>
      </w:r>
    </w:p>
    <w:p w:rsidR="009C5983" w:rsidRDefault="00BF39C0">
      <w:pPr>
        <w:pStyle w:val="20"/>
        <w:framePr w:w="10906" w:h="14169" w:hRule="exact" w:wrap="none" w:vAnchor="page" w:hAnchor="page" w:x="486" w:y="1156"/>
        <w:shd w:val="clear" w:color="auto" w:fill="auto"/>
      </w:pPr>
      <w:r>
        <w:t>Для сеансов дельфинотерапии отбираются контактные, привыкшие к взаимодействию с людьми дельфины, но кроме них в проведении терапии задействованы: психологи, дефектологи, педагоги, тренеры и ветеринары.</w:t>
      </w:r>
    </w:p>
    <w:p w:rsidR="009C5983" w:rsidRDefault="00BF39C0">
      <w:pPr>
        <w:pStyle w:val="20"/>
        <w:framePr w:w="10906" w:h="14169" w:hRule="exact" w:wrap="none" w:vAnchor="page" w:hAnchor="page" w:x="486" w:y="1156"/>
        <w:shd w:val="clear" w:color="auto" w:fill="auto"/>
      </w:pPr>
      <w:r>
        <w:t>В зависимости от показаний сеансы дельфинотерапии могут быть индивидуальными, семейными или групповыми.</w:t>
      </w:r>
    </w:p>
    <w:p w:rsidR="009C5983" w:rsidRDefault="00BF39C0">
      <w:pPr>
        <w:pStyle w:val="20"/>
        <w:framePr w:w="10906" w:h="14169" w:hRule="exact" w:wrap="none" w:vAnchor="page" w:hAnchor="page" w:x="486" w:y="1156"/>
        <w:shd w:val="clear" w:color="auto" w:fill="auto"/>
      </w:pPr>
      <w:r>
        <w:t>Перед лицами с ОВЗ и их врачами стоят различные задачи, среди них: необходимость психокоррекции, восстановление физиологических функций, памяти, концентрации внимания.</w:t>
      </w:r>
    </w:p>
    <w:p w:rsidR="009C5983" w:rsidRDefault="00BF39C0">
      <w:pPr>
        <w:pStyle w:val="30"/>
        <w:framePr w:w="10906" w:h="14169" w:hRule="exact" w:wrap="none" w:vAnchor="page" w:hAnchor="page" w:x="486" w:y="1156"/>
        <w:shd w:val="clear" w:color="auto" w:fill="auto"/>
        <w:ind w:firstLine="840"/>
      </w:pPr>
      <w:r>
        <w:t xml:space="preserve">В зависимости от поставленной задачи выбирается </w:t>
      </w:r>
      <w:r>
        <w:rPr>
          <w:rStyle w:val="318pt"/>
          <w:i/>
          <w:iCs/>
        </w:rPr>
        <w:t>вид дельфинотерапии:</w:t>
      </w:r>
    </w:p>
    <w:p w:rsidR="009C5983" w:rsidRDefault="00BF39C0">
      <w:pPr>
        <w:pStyle w:val="20"/>
        <w:framePr w:w="10906" w:h="14169" w:hRule="exact" w:wrap="none" w:vAnchor="page" w:hAnchor="page" w:x="486" w:y="1156"/>
        <w:numPr>
          <w:ilvl w:val="0"/>
          <w:numId w:val="1"/>
        </w:numPr>
        <w:shd w:val="clear" w:color="auto" w:fill="auto"/>
        <w:tabs>
          <w:tab w:val="left" w:pos="1047"/>
        </w:tabs>
      </w:pPr>
      <w:r>
        <w:rPr>
          <w:rStyle w:val="23"/>
        </w:rPr>
        <w:t>свободное взаимодействие с животным</w:t>
      </w:r>
      <w:r>
        <w:rPr>
          <w:rStyle w:val="24"/>
        </w:rPr>
        <w:t>,</w:t>
      </w:r>
      <w:r>
        <w:t xml:space="preserve"> когда человеку предоставляется свобода в выстраивании отношений с необычным «терапевтом», он сам выбирает удобные для него способы общения: плавание и ныряние в близком контакте с дельфином, игра в мяч, выполнение дельфином отдаваемых им команд. Специалисты-люди только обеспечивают безопасность животного и человека.</w:t>
      </w:r>
    </w:p>
    <w:p w:rsidR="009C5983" w:rsidRDefault="00BF39C0">
      <w:pPr>
        <w:pStyle w:val="20"/>
        <w:framePr w:w="10906" w:h="14169" w:hRule="exact" w:wrap="none" w:vAnchor="page" w:hAnchor="page" w:x="486" w:y="1156"/>
        <w:numPr>
          <w:ilvl w:val="0"/>
          <w:numId w:val="1"/>
        </w:numPr>
        <w:shd w:val="clear" w:color="auto" w:fill="auto"/>
        <w:tabs>
          <w:tab w:val="left" w:pos="1047"/>
        </w:tabs>
      </w:pPr>
      <w:r>
        <w:rPr>
          <w:rStyle w:val="23"/>
        </w:rPr>
        <w:t>организованное общение,</w:t>
      </w:r>
      <w:r>
        <w:rPr>
          <w:rStyle w:val="29pt"/>
        </w:rPr>
        <w:t xml:space="preserve"> </w:t>
      </w:r>
      <w:r>
        <w:t>когда человек взаимодействует с животным через медицинского специалиста, работающего с ним. Основное психотерапевтическое воздействие осуществляется именно врачом-человеком, а присутствие дельфинов - только фон и благоприятная среда для раскрепощения пациента.</w:t>
      </w:r>
    </w:p>
    <w:p w:rsidR="009C5983" w:rsidRDefault="009C5983">
      <w:pPr>
        <w:rPr>
          <w:sz w:val="2"/>
          <w:szCs w:val="2"/>
        </w:rPr>
      </w:pPr>
    </w:p>
    <w:sectPr w:rsidR="009C598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9C0" w:rsidRDefault="00BF39C0">
      <w:r>
        <w:separator/>
      </w:r>
    </w:p>
  </w:endnote>
  <w:endnote w:type="continuationSeparator" w:id="0">
    <w:p w:rsidR="00BF39C0" w:rsidRDefault="00BF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9C0" w:rsidRDefault="00BF39C0"/>
  </w:footnote>
  <w:footnote w:type="continuationSeparator" w:id="0">
    <w:p w:rsidR="00BF39C0" w:rsidRDefault="00BF39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33200"/>
    <w:multiLevelType w:val="multilevel"/>
    <w:tmpl w:val="D410EB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C5983"/>
    <w:rsid w:val="00293032"/>
    <w:rsid w:val="002A71C7"/>
    <w:rsid w:val="002A7EA8"/>
    <w:rsid w:val="009C5983"/>
    <w:rsid w:val="00BF39C0"/>
    <w:rsid w:val="00DF5E35"/>
    <w:rsid w:val="00EA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3F63A4"/>
  <w15:docId w15:val="{6A6A8792-7CFF-40E4-95A6-CF480F6A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nsolas14pt">
    <w:name w:val="Другое + Consolas;14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218pt">
    <w:name w:val="Основной текст (2) + 18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18pt">
    <w:name w:val="Основной текст (3) + 18 pt;Полужирный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1" w:lineRule="exact"/>
      <w:ind w:firstLine="840"/>
      <w:jc w:val="both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51" w:lineRule="exact"/>
      <w:ind w:firstLine="860"/>
      <w:jc w:val="both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styleId="a8">
    <w:name w:val="No Spacing"/>
    <w:link w:val="a9"/>
    <w:uiPriority w:val="1"/>
    <w:qFormat/>
    <w:rsid w:val="00EA5149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9">
    <w:name w:val="Без интервала Знак"/>
    <w:basedOn w:val="a0"/>
    <w:link w:val="a8"/>
    <w:uiPriority w:val="1"/>
    <w:rsid w:val="00EA5149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AB"/>
    <w:rsid w:val="007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4E15C54354E45C7B5DF5CD7769A86F1">
    <w:name w:val="F4E15C54354E45C7B5DF5CD7769A86F1"/>
    <w:rsid w:val="007F17AB"/>
  </w:style>
  <w:style w:type="paragraph" w:customStyle="1" w:styleId="9A41DDFA655C4593850CCA75A1245B98">
    <w:name w:val="9A41DDFA655C4593850CCA75A1245B98"/>
    <w:rsid w:val="007F17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2022-10-01T00:00:00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2022-10-06T07:50:00Z</dcterms:created>
  <dcterms:modified xsi:type="dcterms:W3CDTF">2022-10-06T08:48:00Z</dcterms:modified>
</cp:coreProperties>
</file>