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1088" w:rsidRDefault="00000000">
      <w:pPr>
        <w:pStyle w:val="Standard"/>
        <w:shd w:val="clear" w:color="auto" w:fill="FFFFFF"/>
        <w:spacing w:before="280" w:after="280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ПЕРСПЕКТИВНЫЙ ПЛАН РАБОТЫ НАСТАВНИКА –</w:t>
      </w:r>
    </w:p>
    <w:p w:rsidR="00531088" w:rsidRDefault="00000000">
      <w:pPr>
        <w:pStyle w:val="Standard"/>
        <w:shd w:val="clear" w:color="auto" w:fill="FFFFFF"/>
        <w:spacing w:before="280" w:after="280"/>
        <w:jc w:val="center"/>
        <w:rPr>
          <w:rFonts w:hint="eastAsia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Хилько Ольги Александровны</w:t>
      </w:r>
    </w:p>
    <w:p w:rsidR="00531088" w:rsidRDefault="00000000">
      <w:pPr>
        <w:pStyle w:val="Standard"/>
        <w:shd w:val="clear" w:color="auto" w:fill="FFFFFF"/>
        <w:spacing w:before="280" w:after="280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воспитателя  </w:t>
      </w:r>
    </w:p>
    <w:p w:rsidR="00531088" w:rsidRDefault="00000000">
      <w:pPr>
        <w:pStyle w:val="Standard"/>
        <w:shd w:val="clear" w:color="auto" w:fill="FFFFFF"/>
        <w:spacing w:before="280" w:after="280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Гудым Ангелины Эдуардовны</w:t>
      </w:r>
    </w:p>
    <w:p w:rsidR="00531088" w:rsidRDefault="00531088">
      <w:pPr>
        <w:pStyle w:val="Standard"/>
        <w:shd w:val="clear" w:color="auto" w:fill="FFFFFF"/>
        <w:spacing w:before="280" w:after="28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531088" w:rsidRDefault="00000000">
      <w:pPr>
        <w:pStyle w:val="Standard"/>
        <w:shd w:val="clear" w:color="auto" w:fill="FFFFFF"/>
        <w:spacing w:before="280" w:after="280"/>
        <w:jc w:val="center"/>
        <w:rPr>
          <w:rFonts w:hint="eastAsia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на 2024 - 2025 уч. года</w:t>
      </w:r>
    </w:p>
    <w:p w:rsidR="00531088" w:rsidRDefault="00531088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31088" w:rsidRDefault="00000000">
      <w:pPr>
        <w:pStyle w:val="Standard"/>
        <w:shd w:val="clear" w:color="auto" w:fill="FFFFFF"/>
        <w:spacing w:before="280" w:after="280"/>
        <w:rPr>
          <w:rFonts w:hint="eastAsia"/>
        </w:rPr>
      </w:pP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Цель работы: </w:t>
      </w:r>
      <w:r>
        <w:rPr>
          <w:rFonts w:ascii="Verdana" w:eastAsia="Times New Roman" w:hAnsi="Verdana" w:cs="Times New Roman"/>
          <w:color w:val="000000"/>
          <w:lang w:eastAsia="ru-RU"/>
        </w:rPr>
        <w:t>развитие профессиональных умений и навыков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молодого специалиста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>Задачи: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изучение нормативно-правовой документации;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помощь в ведении документации воспитателя (перспективный и календарный план воспитательно-образовательной работы, план по самообразованию, мониторинг и т.д.);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hint="eastAsia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применение форм и методов в работе с детьми РАС и УО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hint="eastAsia"/>
        </w:rPr>
      </w:pPr>
      <w:r>
        <w:rPr>
          <w:rFonts w:ascii="Arial, Helvetica, Verdana, 'Bit" w:eastAsia="Times New Roman" w:hAnsi="Arial, Helvetica, Verdana, 'Bit" w:cs="Times New Roman"/>
          <w:color w:val="212529"/>
          <w:lang w:eastAsia="ru-RU"/>
        </w:rPr>
        <w:lastRenderedPageBreak/>
        <w:t xml:space="preserve">организация НОД, </w:t>
      </w:r>
      <w:r>
        <w:rPr>
          <w:rFonts w:ascii="Verdana" w:eastAsia="Times New Roman" w:hAnsi="Verdana" w:cs="Times New Roman"/>
          <w:color w:val="000000"/>
          <w:lang w:eastAsia="ru-RU"/>
        </w:rPr>
        <w:t>помощь в постановке целей и задач;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использование здоровьесберегающих технологий во время образовательной деятельности и других режимных моментах;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механизм использования дидактического и наглядного материала;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общие вопросы организации работы с родителями.</w:t>
      </w:r>
    </w:p>
    <w:p w:rsidR="00531088" w:rsidRDefault="00531088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80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80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80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80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531088" w:rsidRDefault="00000000">
      <w:pPr>
        <w:pStyle w:val="Standard"/>
        <w:shd w:val="clear" w:color="auto" w:fill="FFFFFF"/>
        <w:spacing w:before="280" w:after="280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>Формы и методы работы с молодым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Консультирование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Беседы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Наблюдение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Самообразование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Самообучение в информационном пространстве интернет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Участие в конкурсах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Выставки</w:t>
      </w:r>
    </w:p>
    <w:p w:rsidR="00531088" w:rsidRDefault="00531088">
      <w:pPr>
        <w:pStyle w:val="Standard"/>
        <w:shd w:val="clear" w:color="auto" w:fill="FFFFFF"/>
        <w:spacing w:before="280" w:after="240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531088" w:rsidRDefault="00000000">
      <w:pPr>
        <w:pStyle w:val="Standard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>Взаимодействие наставника и молодого специалиста</w:t>
      </w:r>
    </w:p>
    <w:p w:rsidR="00531088" w:rsidRDefault="00000000">
      <w:pPr>
        <w:pStyle w:val="Standard"/>
        <w:shd w:val="clear" w:color="auto" w:fill="FFFFFF"/>
        <w:spacing w:before="280" w:after="280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>Наставник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развивает свои деловые качества, повышает свой профессиональный уровень в процессе </w:t>
      </w:r>
      <w:proofErr w:type="spellStart"/>
      <w:r>
        <w:rPr>
          <w:rFonts w:ascii="Verdana" w:eastAsia="Times New Roman" w:hAnsi="Verdana" w:cs="Times New Roman"/>
          <w:color w:val="000000"/>
          <w:lang w:eastAsia="ru-RU"/>
        </w:rPr>
        <w:t>взаимообучения</w:t>
      </w:r>
      <w:proofErr w:type="spellEnd"/>
      <w:r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531088" w:rsidRDefault="00000000">
      <w:pPr>
        <w:pStyle w:val="Standard"/>
        <w:shd w:val="clear" w:color="auto" w:fill="FFFFFF"/>
        <w:spacing w:before="280" w:after="280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>Молодой специалист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получает знания, развивает навыки и умения,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повышает свой профессиональный уровень и способности;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развивает собственную профессиональную карьеру;</w:t>
      </w:r>
    </w:p>
    <w:p w:rsidR="00531088" w:rsidRDefault="00531088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>Ожидаемый результат: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По итогам данной работы воспитатель приобретет ряд профессиональных умений: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- 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- умения применять психолого-педагогические знания в воспитательно-образовательной работе с ребенком;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- умение планировать, подготавливать и осуществлять процесс воспитательно-образовательной работы с ребенком;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- умение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организовывать психолого-педагогическую поддержку развития ребенка;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- прогностические умения, позволяющие учитывать специфику индивидуальности ребенка в воспитательно-образовательном процессе;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- 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- умение использовать современные инновационные технологии в образовательно-воспитательном взаимодействии с ребенком и др.</w:t>
      </w:r>
    </w:p>
    <w:p w:rsidR="00531088" w:rsidRDefault="00531088">
      <w:pPr>
        <w:pStyle w:val="Standard"/>
        <w:shd w:val="clear" w:color="auto" w:fill="FFFFFF"/>
        <w:spacing w:before="280" w:after="240"/>
        <w:rPr>
          <w:rFonts w:ascii="Verdana" w:eastAsia="Times New Roman" w:hAnsi="Verdana" w:cs="Times New Roman"/>
          <w:color w:val="000000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31088" w:rsidRDefault="00531088">
      <w:pPr>
        <w:pStyle w:val="Standard"/>
        <w:shd w:val="clear" w:color="auto" w:fill="FFFFFF"/>
        <w:spacing w:before="280" w:after="2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31088" w:rsidRDefault="00000000">
      <w:pPr>
        <w:pStyle w:val="Standard"/>
        <w:shd w:val="clear" w:color="auto" w:fill="FFFFFF"/>
        <w:spacing w:before="280" w:after="280"/>
        <w:jc w:val="center"/>
        <w:rPr>
          <w:rFonts w:hint="eastAsia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Планирование на 2024-2025 уч. гг.</w:t>
      </w:r>
    </w:p>
    <w:tbl>
      <w:tblPr>
        <w:tblW w:w="756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3335"/>
        <w:gridCol w:w="2461"/>
        <w:gridCol w:w="1254"/>
      </w:tblGrid>
      <w:tr w:rsidR="0053108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31088" w:rsidRDefault="00531088">
            <w:pPr>
              <w:pStyle w:val="Standard"/>
              <w:widowControl w:val="0"/>
              <w:spacing w:before="2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работы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проведения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</w:p>
        </w:tc>
      </w:tr>
      <w:tr w:rsidR="00531088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Textbody"/>
              <w:widowControl w:val="0"/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знаний и затруднений у молодого педагога в процессе воспитательно-образовательной деятельности в начале года.</w:t>
            </w:r>
          </w:p>
          <w:p w:rsidR="00531088" w:rsidRDefault="00000000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изучение целей и задач годового плана.</w:t>
            </w:r>
          </w:p>
          <w:p w:rsidR="00531088" w:rsidRDefault="00000000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структура перспективно-календарного планирования.</w:t>
            </w:r>
          </w:p>
          <w:p w:rsidR="00531088" w:rsidRDefault="00000000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структура комплексно-тематического планирования.</w:t>
            </w:r>
          </w:p>
          <w:p w:rsidR="00531088" w:rsidRDefault="00531088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088" w:rsidRDefault="00000000">
            <w:pPr>
              <w:pStyle w:val="Standard"/>
              <w:widowControl w:val="0"/>
              <w:spacing w:before="2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документации группы. Мониторинг детского развития.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531088">
            <w:pPr>
              <w:pStyle w:val="Standard"/>
              <w:widowControl w:val="0"/>
              <w:spacing w:after="28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000000">
            <w:pPr>
              <w:pStyle w:val="Textbody"/>
              <w:widowControl w:val="0"/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</w:t>
            </w:r>
          </w:p>
          <w:p w:rsidR="00531088" w:rsidRDefault="00531088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088" w:rsidRDefault="00531088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088" w:rsidRDefault="00531088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088" w:rsidRDefault="00531088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088" w:rsidRDefault="00531088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088" w:rsidRDefault="00000000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Консультации и ответы на интересующие вопросы.</w:t>
            </w:r>
          </w:p>
          <w:p w:rsidR="00531088" w:rsidRDefault="00531088">
            <w:pPr>
              <w:pStyle w:val="Standard"/>
              <w:widowControl w:val="0"/>
              <w:spacing w:after="28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spacing w:after="28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spacing w:after="28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spacing w:after="28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spacing w:after="28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spacing w:after="2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531088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000000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методики проведения НОД по лексическим темам, совместная разработка конспектов НОД, эффективное использование дидактического материала в работе.</w:t>
            </w: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000000">
            <w:pPr>
              <w:pStyle w:val="Textbody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молодым специалистом НОД у наставника (1-2 раза в неделю). Посещение наставником НОД молодого специалиста (1-2 раза в неделю).</w:t>
            </w:r>
          </w:p>
          <w:p w:rsidR="00531088" w:rsidRDefault="00000000">
            <w:pPr>
              <w:pStyle w:val="Textbody"/>
              <w:rPr>
                <w:rFonts w:hint="eastAsia"/>
              </w:rPr>
            </w:pPr>
            <w:r>
              <w:br/>
            </w: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531088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изучение метода альтернативной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коммуникации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совместная разработка карточек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PECS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эффективное использование </w:t>
            </w:r>
            <w:r w:rsidRPr="0091105B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рточек в работе.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Посещение молодым специалистом ООД в режимных моментах у наставника.</w:t>
            </w:r>
          </w:p>
          <w:p w:rsidR="00531088" w:rsidRDefault="00531088">
            <w:pPr>
              <w:pStyle w:val="Textbody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  <w:tr w:rsidR="00531088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альтернативной коммуникации (визуальное расписание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коммуникативная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книга)в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режимных моментах   молодым специалистом. Подготовка к новогодним мероприятиям.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Посещения в режимные моменты молодого педагога.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Обсуждение. Составление плана предварительной работы с детьми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Декабрь</w:t>
            </w:r>
          </w:p>
        </w:tc>
      </w:tr>
      <w:tr w:rsidR="00531088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Textbody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531088" w:rsidRDefault="00000000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Родительское собрание.</w:t>
            </w:r>
          </w:p>
          <w:p w:rsidR="00531088" w:rsidRDefault="00000000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Мониторинг детского развития.</w:t>
            </w: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Textbody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и помощь в составлении плана работы с родителями, подбор материала для родителей.</w:t>
            </w:r>
          </w:p>
          <w:p w:rsidR="00531088" w:rsidRDefault="00531088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531088" w:rsidRDefault="00531088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531088" w:rsidRDefault="00531088">
            <w:pPr>
              <w:pStyle w:val="Textbody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531088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конспектов и проведение НОД по продуктивной деятельности молодым специалистом</w:t>
            </w: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spacing w:after="2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наставником НОД и режимных моментов молодого педагога.</w:t>
            </w:r>
          </w:p>
          <w:p w:rsidR="00531088" w:rsidRDefault="00531088">
            <w:pPr>
              <w:pStyle w:val="Standard"/>
              <w:widowControl w:val="0"/>
              <w:spacing w:after="28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spacing w:before="2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531088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Textbody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в работе проектов.</w:t>
            </w:r>
          </w:p>
          <w:p w:rsidR="00531088" w:rsidRDefault="00000000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Использование в работе ИКТ.</w:t>
            </w: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Textbody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531088" w:rsidRDefault="00000000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Консультация, использование презентаций в работе с детьми и родителями.</w:t>
            </w:r>
          </w:p>
          <w:p w:rsidR="00531088" w:rsidRDefault="0053108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531088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Совместная игровая деятельность «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Учимся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играя» с детьми РАС. Роль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игры 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развитии с детьми РАС. 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наставника, наблюдение за работой молодого специалиста (совместной игровой деятельности). Обсуждение и консультирование молодого педагога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этой теме.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Апрель</w:t>
            </w:r>
          </w:p>
        </w:tc>
      </w:tr>
      <w:tr w:rsidR="0053108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spacing w:after="2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 мониторингом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изучение методик проведение и обследования воспитанников.</w:t>
            </w:r>
          </w:p>
          <w:p w:rsidR="00531088" w:rsidRDefault="00000000">
            <w:pPr>
              <w:pStyle w:val="Standard"/>
              <w:widowControl w:val="0"/>
              <w:spacing w:after="2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документов к ПМПК. Составление педагогических характеристик.</w:t>
            </w:r>
          </w:p>
          <w:p w:rsidR="00531088" w:rsidRDefault="00000000">
            <w:pPr>
              <w:pStyle w:val="Standard"/>
              <w:widowControl w:val="0"/>
              <w:spacing w:before="2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88" w:rsidRDefault="00000000">
            <w:pPr>
              <w:pStyle w:val="Standard"/>
              <w:widowControl w:val="0"/>
              <w:spacing w:after="2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  <w:p w:rsidR="00531088" w:rsidRDefault="00531088">
            <w:pPr>
              <w:pStyle w:val="Standard"/>
              <w:widowControl w:val="0"/>
              <w:spacing w:before="2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088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</w:tbl>
    <w:p w:rsidR="00531088" w:rsidRDefault="00531088">
      <w:pPr>
        <w:pStyle w:val="Standard"/>
        <w:shd w:val="clear" w:color="auto" w:fill="FFFFFF"/>
        <w:spacing w:before="280" w:after="2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531088" w:rsidRDefault="00531088">
      <w:pPr>
        <w:pStyle w:val="Standard"/>
        <w:shd w:val="clear" w:color="auto" w:fill="FFFFFF"/>
        <w:spacing w:before="280" w:after="2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31088" w:rsidRDefault="00000000">
      <w:pPr>
        <w:pStyle w:val="Standard"/>
        <w:shd w:val="clear" w:color="auto" w:fill="FFFFFF"/>
        <w:spacing w:before="280" w:after="280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>Заключение.</w:t>
      </w:r>
    </w:p>
    <w:p w:rsidR="00531088" w:rsidRDefault="00000000">
      <w:pPr>
        <w:pStyle w:val="Textbody"/>
        <w:spacing w:line="240" w:lineRule="atLeast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Таким образом, 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воспитательно-образовательный процесс, раскроется творческий потенциал. А выработанная система работы поможет более успешно адаптироваться начинающим педагогам, позволит быстрее найти ответы на сложные для новичка вопросы, быстрее добиться успеха в работе с детьми.</w:t>
      </w:r>
    </w:p>
    <w:p w:rsidR="00531088" w:rsidRDefault="00531088">
      <w:pPr>
        <w:pStyle w:val="Textbody"/>
        <w:spacing w:line="240" w:lineRule="atLeast"/>
        <w:rPr>
          <w:rFonts w:ascii="Times New Roman" w:hAnsi="Times New Roman"/>
          <w:color w:val="212529"/>
        </w:rPr>
      </w:pPr>
    </w:p>
    <w:p w:rsidR="00531088" w:rsidRDefault="00000000">
      <w:pPr>
        <w:pStyle w:val="Standard"/>
        <w:shd w:val="clear" w:color="auto" w:fill="FFFFFF"/>
        <w:spacing w:before="280" w:after="28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учиться на опыте. Никогда не будет хорошим педагогом, я сам учился у более старых педагогов».</w:t>
      </w:r>
    </w:p>
    <w:p w:rsidR="00531088" w:rsidRDefault="00000000">
      <w:pPr>
        <w:pStyle w:val="Standard"/>
        <w:shd w:val="clear" w:color="auto" w:fill="FFFFFF"/>
        <w:spacing w:before="280" w:after="280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С.А. Макаренко.</w:t>
      </w:r>
    </w:p>
    <w:p w:rsidR="00531088" w:rsidRDefault="00531088">
      <w:pPr>
        <w:pStyle w:val="Standard"/>
        <w:shd w:val="clear" w:color="auto" w:fill="FFFFFF"/>
        <w:spacing w:before="280" w:after="2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31088" w:rsidRDefault="00531088">
      <w:pPr>
        <w:pStyle w:val="2"/>
        <w:rPr>
          <w:rFonts w:hint="eastAsia"/>
          <w:sz w:val="28"/>
          <w:szCs w:val="28"/>
        </w:rPr>
      </w:pPr>
    </w:p>
    <w:p w:rsidR="00531088" w:rsidRDefault="00531088">
      <w:pPr>
        <w:pStyle w:val="Textbody"/>
        <w:rPr>
          <w:rFonts w:hint="eastAsia"/>
          <w:sz w:val="28"/>
          <w:szCs w:val="28"/>
        </w:rPr>
      </w:pPr>
    </w:p>
    <w:p w:rsidR="00531088" w:rsidRDefault="00000000">
      <w:pPr>
        <w:pStyle w:val="Textbody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sectPr w:rsidR="0053108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39BC" w:rsidRDefault="00E839BC">
      <w:pPr>
        <w:rPr>
          <w:rFonts w:hint="eastAsia"/>
        </w:rPr>
      </w:pPr>
      <w:r>
        <w:separator/>
      </w:r>
    </w:p>
  </w:endnote>
  <w:endnote w:type="continuationSeparator" w:id="0">
    <w:p w:rsidR="00E839BC" w:rsidRDefault="00E839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, Helvetica, Verdana, 'Bit">
    <w:altName w:val="Arial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39BC" w:rsidRDefault="00E839B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839BC" w:rsidRDefault="00E839B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1088"/>
    <w:rsid w:val="003A5215"/>
    <w:rsid w:val="00531088"/>
    <w:rsid w:val="0091105B"/>
    <w:rsid w:val="00C643FA"/>
    <w:rsid w:val="00E8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41670-4375-4BE0-BC9C-B7B84F44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 Sen</dc:creator>
  <cp:lastModifiedBy>Jae Sen</cp:lastModifiedBy>
  <cp:revision>2</cp:revision>
  <dcterms:created xsi:type="dcterms:W3CDTF">2024-12-21T08:55:00Z</dcterms:created>
  <dcterms:modified xsi:type="dcterms:W3CDTF">2024-12-21T08:55:00Z</dcterms:modified>
</cp:coreProperties>
</file>