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C" w:rsidRDefault="00AE3C4C" w:rsidP="00AE3C4C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ГДОУ ТО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Новомосковский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сад для детей с ОВЗ»</w:t>
      </w: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для родителей</w:t>
      </w:r>
      <w:r w:rsidR="00AE3C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старшей группы</w:t>
      </w:r>
    </w:p>
    <w:p w:rsidR="005E764A" w:rsidRDefault="005E764A" w:rsidP="005E764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«Как преодолеть рассеянность у ребенка»</w:t>
      </w: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E764A" w:rsidRPr="006C1F30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764A" w:rsidRPr="006C1F30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товила: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– </w:t>
      </w:r>
      <w:proofErr w:type="spellStart"/>
      <w:r w:rsidR="00AE3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Громышова</w:t>
      </w:r>
      <w:proofErr w:type="spellEnd"/>
      <w:r w:rsidR="00AE3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Е.А</w:t>
      </w: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764A" w:rsidRDefault="005E764A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6C1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3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Новомосковск.</w:t>
      </w:r>
    </w:p>
    <w:p w:rsidR="00AE3C4C" w:rsidRPr="006C1F30" w:rsidRDefault="00AE3C4C" w:rsidP="005E764A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lastRenderedPageBreak/>
        <w:t xml:space="preserve">Рассеянность - </w:t>
      </w:r>
      <w:proofErr w:type="spellStart"/>
      <w:r w:rsidRPr="005E764A">
        <w:rPr>
          <w:color w:val="000000" w:themeColor="text1"/>
          <w:sz w:val="28"/>
          <w:szCs w:val="28"/>
        </w:rPr>
        <w:t>эт</w:t>
      </w:r>
      <w:proofErr w:type="gramStart"/>
      <w:r w:rsidRPr="005E764A">
        <w:rPr>
          <w:color w:val="000000" w:themeColor="text1"/>
          <w:sz w:val="28"/>
          <w:szCs w:val="28"/>
        </w:rPr>
        <w:t>o</w:t>
      </w:r>
      <w:proofErr w:type="spellEnd"/>
      <w:proofErr w:type="gramEnd"/>
      <w:r w:rsidRPr="005E764A">
        <w:rPr>
          <w:color w:val="000000" w:themeColor="text1"/>
          <w:sz w:val="28"/>
          <w:szCs w:val="28"/>
        </w:rPr>
        <w:t xml:space="preserve"> психическое состояние, для которого характерно отсутствие сосредоточенности, внимания.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Обычно рассеянность - результат неправильного воспитания.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Если ребенок приучен к порядку, усвоил навыки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расценивают как мелочи, то незаметно в поведения дошкольника появляются неорганизованность и рассеянность.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Что можно сделать, чтобы воспитать внимание, сосредоточенность у ребенка, преодолеть его рассеянность?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Прежде всего, не следует упрекать дошкольника и наказывать его за несобранность, забывчивость, неаккуратность. 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 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детской рассеянности. Например, делают замечания ребенку за то, что он часто отвлекается от занятий. Но в это же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отвлекать, детей от дела, уважать их работу. Конечно, не всегда можно устранить то, что мешает. Иногда к помехам приходятся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 xml:space="preserve">Проявить сосредоточенность, внимание ребенок может только в том, что его захватило, увлекло. Он любят мастерить, ухаживать за комнатными растениями и животными, следить за своим аквариумом и. т. д. Поощряя такие занятия, родители внушают ребенку, что растения, если их не поливать, или рыбки, если их не обеспечить кормом, могут погибнуть. 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</w:t>
      </w:r>
      <w:r w:rsidRPr="005E764A">
        <w:rPr>
          <w:color w:val="000000" w:themeColor="text1"/>
          <w:sz w:val="28"/>
          <w:szCs w:val="28"/>
        </w:rPr>
        <w:lastRenderedPageBreak/>
        <w:t>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Внимательность, сосредоточенность ребенка лучше всего тренируется в игре. Например, возьмите много мелких предметов </w:t>
      </w:r>
      <w:r w:rsidRPr="005E764A">
        <w:rPr>
          <w:i/>
          <w:iCs/>
          <w:color w:val="000000" w:themeColor="text1"/>
          <w:sz w:val="28"/>
          <w:szCs w:val="28"/>
        </w:rPr>
        <w:t>(пуговицы, гвоздики, орехи, камешки)</w:t>
      </w:r>
      <w:r w:rsidRPr="005E764A">
        <w:rPr>
          <w:color w:val="000000" w:themeColor="text1"/>
          <w:sz w:val="28"/>
          <w:szCs w:val="28"/>
        </w:rPr>
        <w:t>, рассыпьте их по столу. Пусть ребенок постарается запомнить, какие вещи лежат на столе. Закройте предметы бумагой и предложите сыну </w:t>
      </w:r>
      <w:r w:rsidRPr="005E764A">
        <w:rPr>
          <w:i/>
          <w:iCs/>
          <w:color w:val="000000" w:themeColor="text1"/>
          <w:sz w:val="28"/>
          <w:szCs w:val="28"/>
        </w:rPr>
        <w:t>(дочери)</w:t>
      </w:r>
      <w:r w:rsidRPr="005E764A">
        <w:rPr>
          <w:color w:val="000000" w:themeColor="text1"/>
          <w:sz w:val="28"/>
          <w:szCs w:val="28"/>
        </w:rPr>
        <w:t> 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Рекомендуем еще одну игру. Поставьте рядом 5 - 6 игрушек.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 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Предлагаемые игры не требуют много времени, но велико их значение в преодоления у дошкольника рассеянности и воспитании внимательности.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Иногда рассеянность ребенка вызывается болезнью, временным ослаблением всего организма. В таком случае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 xml:space="preserve"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</w:t>
      </w:r>
      <w:proofErr w:type="gramStart"/>
      <w:r w:rsidRPr="005E764A">
        <w:rPr>
          <w:color w:val="000000" w:themeColor="text1"/>
          <w:sz w:val="28"/>
          <w:szCs w:val="28"/>
        </w:rPr>
        <w:t>в</w:t>
      </w:r>
      <w:proofErr w:type="gramEnd"/>
      <w:r w:rsidRPr="005E764A">
        <w:rPr>
          <w:color w:val="000000" w:themeColor="text1"/>
          <w:sz w:val="28"/>
          <w:szCs w:val="28"/>
        </w:rPr>
        <w:t xml:space="preserve"> </w:t>
      </w:r>
      <w:proofErr w:type="gramStart"/>
      <w:r w:rsidRPr="005E764A">
        <w:rPr>
          <w:color w:val="000000" w:themeColor="text1"/>
          <w:sz w:val="28"/>
          <w:szCs w:val="28"/>
        </w:rPr>
        <w:t>людьми</w:t>
      </w:r>
      <w:proofErr w:type="gramEnd"/>
      <w:r w:rsidRPr="005E764A">
        <w:rPr>
          <w:color w:val="000000" w:themeColor="text1"/>
          <w:sz w:val="28"/>
          <w:szCs w:val="28"/>
        </w:rPr>
        <w:t xml:space="preserve"> - с нетактичностью и эгоизмом, рассе</w:t>
      </w:r>
      <w:r w:rsidR="00AE3C4C">
        <w:rPr>
          <w:color w:val="000000" w:themeColor="text1"/>
          <w:sz w:val="28"/>
          <w:szCs w:val="28"/>
        </w:rPr>
        <w:t>я</w:t>
      </w:r>
      <w:r w:rsidRPr="005E764A">
        <w:rPr>
          <w:color w:val="000000" w:themeColor="text1"/>
          <w:sz w:val="28"/>
          <w:szCs w:val="28"/>
        </w:rPr>
        <w:t>н</w:t>
      </w:r>
      <w:r w:rsidR="00AE3C4C">
        <w:rPr>
          <w:color w:val="000000" w:themeColor="text1"/>
          <w:sz w:val="28"/>
          <w:szCs w:val="28"/>
        </w:rPr>
        <w:t>н</w:t>
      </w:r>
      <w:r w:rsidRPr="005E764A">
        <w:rPr>
          <w:color w:val="000000" w:themeColor="text1"/>
          <w:sz w:val="28"/>
          <w:szCs w:val="28"/>
        </w:rPr>
        <w:t xml:space="preserve">ость в быту - с неорганизованностью, неаккуратностью. Чтобы этого не произошло, </w:t>
      </w:r>
      <w:proofErr w:type="gramStart"/>
      <w:r w:rsidRPr="005E764A">
        <w:rPr>
          <w:color w:val="000000" w:themeColor="text1"/>
          <w:sz w:val="28"/>
          <w:szCs w:val="28"/>
        </w:rPr>
        <w:t>следует внимательно относится</w:t>
      </w:r>
      <w:proofErr w:type="gramEnd"/>
      <w:r w:rsidRPr="005E764A">
        <w:rPr>
          <w:color w:val="000000" w:themeColor="text1"/>
          <w:sz w:val="28"/>
          <w:szCs w:val="28"/>
        </w:rPr>
        <w:t xml:space="preserve">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5E764A" w:rsidRPr="005E764A" w:rsidRDefault="005E764A" w:rsidP="005E764A">
      <w:pPr>
        <w:pStyle w:val="a3"/>
        <w:spacing w:before="47" w:beforeAutospacing="0" w:after="47" w:afterAutospacing="0"/>
        <w:ind w:firstLine="184"/>
        <w:rPr>
          <w:color w:val="000000" w:themeColor="text1"/>
          <w:sz w:val="28"/>
          <w:szCs w:val="28"/>
        </w:rPr>
      </w:pPr>
      <w:r w:rsidRPr="005E764A">
        <w:rPr>
          <w:color w:val="000000" w:themeColor="text1"/>
          <w:sz w:val="28"/>
          <w:szCs w:val="28"/>
        </w:rPr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91226A" w:rsidRPr="005E764A" w:rsidRDefault="009122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226A" w:rsidRPr="005E764A" w:rsidSect="009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64A"/>
    <w:rsid w:val="005E764A"/>
    <w:rsid w:val="0091226A"/>
    <w:rsid w:val="00A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7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Павел</cp:lastModifiedBy>
  <cp:revision>2</cp:revision>
  <dcterms:created xsi:type="dcterms:W3CDTF">2017-10-04T10:37:00Z</dcterms:created>
  <dcterms:modified xsi:type="dcterms:W3CDTF">2022-10-05T08:54:00Z</dcterms:modified>
</cp:coreProperties>
</file>